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EC8" w:rsidRDefault="005F7EC8" w:rsidP="005F7EC8">
      <w:pPr>
        <w:pStyle w:val="NormalWeb"/>
        <w:shd w:val="clear" w:color="auto" w:fill="FFFFFF"/>
        <w:textAlignment w:val="top"/>
        <w:rPr>
          <w:rFonts w:ascii="Trebuchet MS" w:hAnsi="Trebuchet MS"/>
          <w:color w:val="333333"/>
          <w:sz w:val="20"/>
          <w:szCs w:val="20"/>
        </w:rPr>
      </w:pPr>
      <w:r>
        <w:rPr>
          <w:rFonts w:ascii="Trebuchet MS" w:hAnsi="Trebuchet MS"/>
          <w:color w:val="333333"/>
          <w:sz w:val="20"/>
          <w:szCs w:val="20"/>
        </w:rPr>
        <w:t> </w:t>
      </w:r>
    </w:p>
    <w:p w:rsidR="005F7EC8" w:rsidRDefault="005F7EC8" w:rsidP="005F7EC8">
      <w:pPr>
        <w:pStyle w:val="NormalWeb"/>
        <w:shd w:val="clear" w:color="auto" w:fill="FFFFFF"/>
        <w:spacing w:after="200" w:line="276" w:lineRule="auto"/>
        <w:jc w:val="center"/>
        <w:textAlignment w:val="top"/>
        <w:rPr>
          <w:rFonts w:ascii="Calibri" w:hAnsi="Calibri"/>
          <w:color w:val="000000"/>
          <w:sz w:val="28"/>
          <w:szCs w:val="28"/>
        </w:rPr>
      </w:pPr>
      <w:r>
        <w:rPr>
          <w:rFonts w:ascii="Calibri" w:hAnsi="Calibri"/>
          <w:color w:val="000000"/>
          <w:sz w:val="48"/>
          <w:szCs w:val="48"/>
        </w:rPr>
        <w:t>Winter Wonderland Tools for Learning</w:t>
      </w:r>
      <w:r>
        <w:rPr>
          <w:rFonts w:ascii="Calibri" w:hAnsi="Calibri"/>
          <w:color w:val="000000"/>
          <w:sz w:val="28"/>
          <w:szCs w:val="28"/>
        </w:rPr>
        <w:t>&lt;?</w:t>
      </w:r>
    </w:p>
    <w:p w:rsidR="005F7EC8" w:rsidRDefault="005F7EC8" w:rsidP="005F7EC8">
      <w:pPr>
        <w:pStyle w:val="NormalWeb"/>
        <w:shd w:val="clear" w:color="auto" w:fill="FFFFFF"/>
        <w:spacing w:after="200" w:line="276" w:lineRule="auto"/>
        <w:jc w:val="center"/>
        <w:textAlignment w:val="top"/>
        <w:rPr>
          <w:rFonts w:ascii="Trebuchet MS" w:hAnsi="Trebuchet MS"/>
          <w:color w:val="333333"/>
        </w:rPr>
      </w:pPr>
      <w:r>
        <w:rPr>
          <w:rFonts w:ascii="Tahoma" w:hAnsi="Tahoma" w:cs="Tahoma"/>
          <w:color w:val="000000"/>
          <w:sz w:val="36"/>
          <w:szCs w:val="36"/>
        </w:rPr>
        <w:t>"They can do least who boast loudest." Latin Proverb</w:t>
      </w:r>
      <w:r>
        <w:rPr>
          <w:rFonts w:ascii="Tahoma" w:hAnsi="Tahoma" w:cs="Tahoma"/>
          <w:color w:val="333333"/>
          <w:sz w:val="20"/>
          <w:szCs w:val="20"/>
        </w:rPr>
        <w:br/>
      </w:r>
      <w:r>
        <w:rPr>
          <w:rFonts w:ascii="Tahoma" w:hAnsi="Tahoma" w:cs="Tahoma"/>
          <w:color w:val="333333"/>
          <w:sz w:val="20"/>
          <w:szCs w:val="20"/>
        </w:rPr>
        <w:br/>
      </w:r>
    </w:p>
    <w:p w:rsidR="005F7EC8" w:rsidRDefault="005F7EC8" w:rsidP="005F7EC8">
      <w:pPr>
        <w:pStyle w:val="NormalWeb"/>
        <w:shd w:val="clear" w:color="auto" w:fill="FFFFFF"/>
        <w:spacing w:after="200" w:line="276" w:lineRule="auto"/>
        <w:textAlignment w:val="top"/>
        <w:rPr>
          <w:rFonts w:ascii="Calibri" w:hAnsi="Calibri"/>
          <w:color w:val="000000"/>
        </w:rPr>
      </w:pPr>
      <w:r>
        <w:rPr>
          <w:rFonts w:ascii="Calibri" w:hAnsi="Calibri"/>
          <w:color w:val="000000"/>
        </w:rPr>
        <w:t xml:space="preserve">Eighth graders, you are embarking on your educational journey by preparing yourselves for high school.  You have an opportunity to apply to a magnet high school of your choice and continue this educational journey by making wise decisions that will benefit you in life.  Just as the seasons change so you have mentally, physically, emotionally, and socially.  Hopefully, you have matured in many ways, especially academically; being on task, studying, passing tests, making good grades, and displaying appropriate behaviors consistently.  In September, Mrs. Ijames, gave a presentation on all the Magnet Schools in Cobb County and also explained the application process. </w:t>
      </w:r>
    </w:p>
    <w:p w:rsidR="005F7EC8" w:rsidRDefault="005F7EC8" w:rsidP="005F7EC8">
      <w:pPr>
        <w:pStyle w:val="NormalWeb"/>
        <w:shd w:val="clear" w:color="auto" w:fill="FFFFFF"/>
        <w:spacing w:after="200" w:line="276" w:lineRule="auto"/>
        <w:textAlignment w:val="top"/>
        <w:rPr>
          <w:rFonts w:ascii="Calibri" w:hAnsi="Calibri"/>
          <w:color w:val="000000"/>
        </w:rPr>
      </w:pPr>
      <w:r>
        <w:rPr>
          <w:rFonts w:ascii="Calibri" w:hAnsi="Calibri"/>
          <w:color w:val="000000"/>
        </w:rPr>
        <w:t xml:space="preserve">Parents, you may have questions about the Magnet Schools so I’m suggesting that you learn more about a particular school or program by checking out their website.  All the pertinent information is available for you to read just click on the icon for a school that sounds interesting to you. </w:t>
      </w:r>
    </w:p>
    <w:p w:rsidR="005F7EC8" w:rsidRDefault="005F7EC8" w:rsidP="005F7EC8">
      <w:pPr>
        <w:pStyle w:val="NormalWeb"/>
        <w:shd w:val="clear" w:color="auto" w:fill="FFFFFF"/>
        <w:spacing w:after="200" w:line="276" w:lineRule="auto"/>
        <w:textAlignment w:val="top"/>
        <w:rPr>
          <w:rFonts w:ascii="Calibri" w:hAnsi="Calibri"/>
          <w:color w:val="000000"/>
        </w:rPr>
      </w:pPr>
      <w:r>
        <w:rPr>
          <w:rFonts w:ascii="Calibri" w:hAnsi="Calibri"/>
          <w:color w:val="000000"/>
        </w:rPr>
        <w:t xml:space="preserve">A Magnet School provides an educational choice for students and attracts students by offering a specialized curriculum that is designed around a specific subject.  It also offers students extensive opportunities for exposure to varied learning experiences and study in specific areas of interest.  Students are introduced to many professions in different fields and engage in meaningful and intellectual activities and discussions.  Their </w:t>
      </w:r>
      <w:proofErr w:type="gramStart"/>
      <w:r>
        <w:rPr>
          <w:rFonts w:ascii="Calibri" w:hAnsi="Calibri"/>
          <w:color w:val="000000"/>
        </w:rPr>
        <w:t>programs enhance critical and creative thinking skills and incorporates</w:t>
      </w:r>
      <w:proofErr w:type="gramEnd"/>
      <w:r>
        <w:rPr>
          <w:rFonts w:ascii="Calibri" w:hAnsi="Calibri"/>
          <w:color w:val="000000"/>
        </w:rPr>
        <w:t xml:space="preserve"> values and skills necessary for being self-sufficient and independent in society. </w:t>
      </w:r>
    </w:p>
    <w:p w:rsidR="005F7EC8" w:rsidRDefault="005F7EC8" w:rsidP="005F7EC8">
      <w:pPr>
        <w:pStyle w:val="NormalWeb"/>
        <w:shd w:val="clear" w:color="auto" w:fill="FFFFFF"/>
        <w:spacing w:after="200" w:line="276" w:lineRule="auto"/>
        <w:textAlignment w:val="top"/>
        <w:rPr>
          <w:rFonts w:ascii="Calibri" w:hAnsi="Calibri"/>
          <w:color w:val="000000"/>
        </w:rPr>
      </w:pPr>
      <w:r>
        <w:rPr>
          <w:rFonts w:ascii="Calibri" w:hAnsi="Calibri"/>
          <w:color w:val="000000"/>
        </w:rPr>
        <w:t xml:space="preserve">The advantages for attending a Magnet School are numerous as well as the benefits.  Your child will receive special enrichment in the school’s subject area which will foster the learning process.  Some of the Magnet School benefits are: offers mentorship and internship opportunities and after school programs, prepares students for post secondary education, higher attendance rate, higher graduation rate, promote diversity within our school, set high expectations for student achievement, develops positive school climates with academic excellence. </w:t>
      </w:r>
    </w:p>
    <w:p w:rsidR="005F7EC8" w:rsidRDefault="005F7EC8" w:rsidP="005F7EC8">
      <w:pPr>
        <w:pStyle w:val="NormalWeb"/>
        <w:shd w:val="clear" w:color="auto" w:fill="FFFFFF"/>
        <w:spacing w:after="200" w:line="276" w:lineRule="auto"/>
        <w:textAlignment w:val="top"/>
        <w:rPr>
          <w:rFonts w:ascii="Trebuchet MS" w:hAnsi="Trebuchet MS"/>
          <w:color w:val="333333"/>
        </w:rPr>
      </w:pPr>
      <w:r>
        <w:rPr>
          <w:rFonts w:ascii="Calibri" w:hAnsi="Calibri"/>
          <w:color w:val="000000"/>
        </w:rPr>
        <w:t xml:space="preserve">Now is the moment to prove to your parents, teachers, and yourselves that this is a commitment you’re willing to make.              </w:t>
      </w:r>
      <w:r>
        <w:rPr>
          <w:rFonts w:ascii="Trebuchet MS" w:hAnsi="Trebuchet MS"/>
          <w:color w:val="333333"/>
        </w:rPr>
        <w:t xml:space="preserve"> </w:t>
      </w:r>
    </w:p>
    <w:p w:rsidR="005F7EC8" w:rsidRDefault="005F7EC8" w:rsidP="005F7EC8">
      <w:pPr>
        <w:pStyle w:val="NormalWeb"/>
        <w:shd w:val="clear" w:color="auto" w:fill="FFFFFF"/>
        <w:textAlignment w:val="top"/>
        <w:rPr>
          <w:rFonts w:ascii="Verdana" w:hAnsi="Verdana"/>
          <w:color w:val="660044"/>
          <w:sz w:val="36"/>
          <w:szCs w:val="36"/>
        </w:rPr>
      </w:pPr>
      <w:r>
        <w:rPr>
          <w:rFonts w:ascii="Verdana" w:hAnsi="Verdana"/>
          <w:color w:val="660044"/>
          <w:sz w:val="36"/>
          <w:szCs w:val="36"/>
        </w:rPr>
        <w:lastRenderedPageBreak/>
        <w:t xml:space="preserve"> </w:t>
      </w:r>
    </w:p>
    <w:p w:rsidR="005F7EC8" w:rsidRDefault="005F7EC8" w:rsidP="005F7EC8">
      <w:pPr>
        <w:pStyle w:val="NormalWeb"/>
        <w:shd w:val="clear" w:color="auto" w:fill="FFFFFF"/>
        <w:spacing w:after="200" w:line="276" w:lineRule="auto"/>
        <w:jc w:val="center"/>
        <w:textAlignment w:val="top"/>
        <w:rPr>
          <w:rFonts w:ascii="Verdana" w:hAnsi="Verdana"/>
          <w:color w:val="660044"/>
        </w:rPr>
      </w:pPr>
      <w:r>
        <w:rPr>
          <w:rFonts w:ascii="Tahoma" w:hAnsi="Tahoma" w:cs="Tahoma"/>
          <w:color w:val="660044"/>
          <w:sz w:val="20"/>
          <w:szCs w:val="20"/>
        </w:rPr>
        <w:br/>
      </w:r>
    </w:p>
    <w:p w:rsidR="005F7EC8" w:rsidRDefault="005F7EC8" w:rsidP="005F7EC8">
      <w:pPr>
        <w:pStyle w:val="NormalWeb"/>
        <w:shd w:val="clear" w:color="auto" w:fill="FFFFFF"/>
        <w:spacing w:line="276" w:lineRule="auto"/>
        <w:textAlignment w:val="top"/>
        <w:rPr>
          <w:rFonts w:ascii="Verdana" w:hAnsi="Verdana"/>
          <w:color w:val="660044"/>
        </w:rPr>
      </w:pPr>
      <w:r>
        <w:rPr>
          <w:rFonts w:ascii="Calibri" w:hAnsi="Calibri"/>
          <w:color w:val="000000"/>
        </w:rPr>
        <w:t xml:space="preserve">            </w:t>
      </w:r>
    </w:p>
    <w:p w:rsidR="005F7EC8" w:rsidRDefault="005F7EC8" w:rsidP="005F7EC8">
      <w:pPr>
        <w:pStyle w:val="NormalWeb"/>
        <w:shd w:val="clear" w:color="auto" w:fill="FFFFFF"/>
        <w:jc w:val="center"/>
        <w:textAlignment w:val="top"/>
        <w:rPr>
          <w:rFonts w:ascii="Calibri" w:hAnsi="Calibri"/>
          <w:color w:val="000000"/>
          <w:sz w:val="20"/>
          <w:szCs w:val="20"/>
        </w:rPr>
      </w:pPr>
      <w:r>
        <w:rPr>
          <w:rFonts w:ascii="Verdana" w:hAnsi="Verdana"/>
          <w:color w:val="660044"/>
          <w:sz w:val="36"/>
          <w:szCs w:val="36"/>
        </w:rPr>
        <w:t xml:space="preserve"> </w:t>
      </w:r>
    </w:p>
    <w:p w:rsidR="005F7EC8" w:rsidRDefault="005F7EC8" w:rsidP="005F7EC8">
      <w:pPr>
        <w:pStyle w:val="NormalWeb"/>
        <w:shd w:val="clear" w:color="auto" w:fill="FFFFFF"/>
        <w:jc w:val="center"/>
        <w:textAlignment w:val="top"/>
        <w:rPr>
          <w:rFonts w:ascii="Calibri" w:hAnsi="Calibri"/>
          <w:color w:val="006644"/>
        </w:rPr>
      </w:pPr>
      <w:r>
        <w:rPr>
          <w:rFonts w:ascii="Calibri" w:hAnsi="Calibri"/>
          <w:color w:val="006644"/>
        </w:rPr>
        <w:t xml:space="preserve"> </w:t>
      </w:r>
    </w:p>
    <w:p w:rsidR="005F7EC8" w:rsidRDefault="005F7EC8" w:rsidP="005F7EC8">
      <w:pPr>
        <w:pStyle w:val="NormalWeb"/>
        <w:shd w:val="clear" w:color="auto" w:fill="FFFFFF"/>
        <w:spacing w:after="200"/>
        <w:textAlignment w:val="top"/>
        <w:rPr>
          <w:rFonts w:cs="Galliard-Roman"/>
          <w:color w:val="660044"/>
          <w:sz w:val="20"/>
          <w:szCs w:val="20"/>
        </w:rPr>
      </w:pPr>
      <w:r>
        <w:rPr>
          <w:rFonts w:ascii="Verdana" w:hAnsi="Verdana"/>
          <w:color w:val="006644"/>
        </w:rPr>
        <w:t xml:space="preserve"> </w:t>
      </w:r>
    </w:p>
    <w:p w:rsidR="005F7EC8" w:rsidRDefault="005F7EC8" w:rsidP="005F7EC8">
      <w:pPr>
        <w:pStyle w:val="NormalWeb"/>
        <w:shd w:val="clear" w:color="auto" w:fill="FFFFFF"/>
        <w:spacing w:line="276" w:lineRule="auto"/>
        <w:textAlignment w:val="top"/>
        <w:rPr>
          <w:rFonts w:ascii="Galliard-Roman" w:hAnsi="Galliard-Roman" w:cs="Galliard-Roman"/>
          <w:color w:val="231F20"/>
          <w:sz w:val="20"/>
          <w:szCs w:val="20"/>
        </w:rPr>
      </w:pPr>
      <w:r>
        <w:rPr>
          <w:rFonts w:ascii="Verdana" w:hAnsi="Verdana" w:cs="Galliard-Roman"/>
          <w:color w:val="660044"/>
          <w:sz w:val="20"/>
          <w:szCs w:val="20"/>
        </w:rPr>
        <w:t xml:space="preserve">               </w:t>
      </w:r>
    </w:p>
    <w:p w:rsidR="005F7EC8" w:rsidRDefault="005F7EC8" w:rsidP="005F7EC8">
      <w:pPr>
        <w:pStyle w:val="NormalWeb"/>
        <w:shd w:val="clear" w:color="auto" w:fill="FFFFFF"/>
        <w:spacing w:line="276" w:lineRule="auto"/>
        <w:jc w:val="center"/>
        <w:textAlignment w:val="top"/>
        <w:rPr>
          <w:color w:val="000000"/>
          <w:sz w:val="28"/>
          <w:szCs w:val="28"/>
        </w:rPr>
      </w:pPr>
      <w:r>
        <w:rPr>
          <w:color w:val="000000"/>
          <w:sz w:val="28"/>
          <w:szCs w:val="28"/>
        </w:rPr>
        <w:t xml:space="preserve"> </w:t>
      </w:r>
    </w:p>
    <w:p w:rsidR="005F7EC8" w:rsidRDefault="005F7EC8" w:rsidP="005F7EC8">
      <w:pPr>
        <w:pStyle w:val="NormalWeb"/>
        <w:shd w:val="clear" w:color="auto" w:fill="FFFFFF"/>
        <w:textAlignment w:val="top"/>
        <w:rPr>
          <w:rFonts w:cs="Galliard-Roman"/>
          <w:color w:val="660044"/>
          <w:sz w:val="20"/>
          <w:szCs w:val="20"/>
        </w:rPr>
      </w:pPr>
      <w:r>
        <w:rPr>
          <w:rFonts w:cs="Galliard-Roman"/>
          <w:color w:val="660044"/>
          <w:sz w:val="20"/>
          <w:szCs w:val="20"/>
        </w:rPr>
        <w:t xml:space="preserve"> </w:t>
      </w:r>
    </w:p>
    <w:p w:rsidR="005F7EC8" w:rsidRDefault="005F7EC8" w:rsidP="005F7EC8">
      <w:pPr>
        <w:pStyle w:val="NormalWeb"/>
        <w:shd w:val="clear" w:color="auto" w:fill="FFFFFF"/>
        <w:textAlignment w:val="top"/>
        <w:rPr>
          <w:rFonts w:ascii="Calibri" w:hAnsi="Calibri"/>
          <w:color w:val="006644"/>
        </w:rPr>
      </w:pPr>
      <w:r>
        <w:rPr>
          <w:rFonts w:ascii="Calibri" w:hAnsi="Calibri" w:cs="Galliard-Roman"/>
          <w:color w:val="660044"/>
          <w:sz w:val="20"/>
          <w:szCs w:val="20"/>
        </w:rPr>
        <w:t xml:space="preserve">               </w:t>
      </w:r>
    </w:p>
    <w:p w:rsidR="005F7EC8" w:rsidRDefault="005F7EC8" w:rsidP="005F7EC8">
      <w:pPr>
        <w:pStyle w:val="NormalWeb"/>
        <w:shd w:val="clear" w:color="auto" w:fill="FFFFFF"/>
        <w:textAlignment w:val="top"/>
        <w:rPr>
          <w:rFonts w:ascii="Calibri" w:hAnsi="Calibri"/>
          <w:color w:val="006644"/>
        </w:rPr>
      </w:pPr>
      <w:r>
        <w:rPr>
          <w:rFonts w:ascii="Calibri" w:hAnsi="Calibri"/>
          <w:color w:val="006644"/>
        </w:rPr>
        <w:t xml:space="preserve"> </w:t>
      </w:r>
    </w:p>
    <w:p w:rsidR="005F7EC8" w:rsidRDefault="005F7EC8" w:rsidP="005F7EC8">
      <w:pPr>
        <w:pStyle w:val="NormalWeb"/>
        <w:shd w:val="clear" w:color="auto" w:fill="FFFFFF"/>
        <w:spacing w:after="200"/>
        <w:textAlignment w:val="top"/>
        <w:rPr>
          <w:rFonts w:ascii="Trebuchet MS" w:hAnsi="Trebuchet MS"/>
          <w:color w:val="333333"/>
          <w:sz w:val="20"/>
          <w:szCs w:val="20"/>
        </w:rPr>
      </w:pPr>
      <w:r>
        <w:rPr>
          <w:rFonts w:ascii="Trebuchet MS" w:hAnsi="Trebuchet MS"/>
          <w:color w:val="333333"/>
          <w:sz w:val="20"/>
          <w:szCs w:val="20"/>
        </w:rPr>
        <w:t> </w:t>
      </w:r>
    </w:p>
    <w:p w:rsidR="005F7EC8" w:rsidRDefault="005F7EC8" w:rsidP="005F7EC8">
      <w:pPr>
        <w:pStyle w:val="NormalWeb"/>
        <w:shd w:val="clear" w:color="auto" w:fill="FFFFFF"/>
        <w:spacing w:after="200" w:line="276" w:lineRule="auto"/>
        <w:textAlignment w:val="top"/>
        <w:rPr>
          <w:rFonts w:ascii="Calibri" w:hAnsi="Calibri" w:cs="Galliard-Roman"/>
          <w:color w:val="231F20"/>
          <w:sz w:val="20"/>
          <w:szCs w:val="20"/>
        </w:rPr>
      </w:pPr>
      <w:r>
        <w:rPr>
          <w:rFonts w:ascii="Calibri" w:hAnsi="Calibri" w:cs="Galliard-Roman"/>
          <w:color w:val="231F20"/>
          <w:sz w:val="20"/>
          <w:szCs w:val="20"/>
        </w:rPr>
        <w:t> </w:t>
      </w:r>
    </w:p>
    <w:p w:rsidR="005F7EC8" w:rsidRDefault="005F7EC8" w:rsidP="005F7EC8">
      <w:pPr>
        <w:pStyle w:val="NormalWeb"/>
        <w:shd w:val="clear" w:color="auto" w:fill="FFFFFF"/>
        <w:spacing w:after="200" w:line="276" w:lineRule="auto"/>
        <w:jc w:val="both"/>
        <w:textAlignment w:val="top"/>
        <w:rPr>
          <w:color w:val="000000"/>
          <w:sz w:val="28"/>
          <w:szCs w:val="28"/>
        </w:rPr>
      </w:pPr>
      <w:r>
        <w:rPr>
          <w:color w:val="000000"/>
          <w:sz w:val="28"/>
          <w:szCs w:val="28"/>
        </w:rPr>
        <w:t> </w:t>
      </w:r>
    </w:p>
    <w:p w:rsidR="005F7EC8" w:rsidRDefault="005F7EC8" w:rsidP="005F7EC8">
      <w:pPr>
        <w:pStyle w:val="NormalWeb"/>
        <w:shd w:val="clear" w:color="auto" w:fill="FFFFFF"/>
        <w:spacing w:line="276" w:lineRule="auto"/>
        <w:textAlignment w:val="top"/>
        <w:rPr>
          <w:color w:val="000000"/>
          <w:sz w:val="28"/>
          <w:szCs w:val="28"/>
        </w:rPr>
      </w:pPr>
      <w:r>
        <w:rPr>
          <w:color w:val="000000"/>
          <w:sz w:val="28"/>
          <w:szCs w:val="28"/>
        </w:rPr>
        <w:t> </w:t>
      </w:r>
    </w:p>
    <w:p w:rsidR="005F7EC8" w:rsidRDefault="005F7EC8" w:rsidP="005F7EC8">
      <w:pPr>
        <w:pStyle w:val="NormalWeb"/>
        <w:shd w:val="clear" w:color="auto" w:fill="FFFFFF"/>
        <w:spacing w:line="276" w:lineRule="auto"/>
        <w:textAlignment w:val="top"/>
        <w:rPr>
          <w:rFonts w:ascii="Calibri" w:hAnsi="Calibri" w:cs="Galliard-Roman"/>
          <w:color w:val="231F20"/>
          <w:sz w:val="20"/>
          <w:szCs w:val="20"/>
        </w:rPr>
      </w:pPr>
      <w:r>
        <w:rPr>
          <w:rFonts w:ascii="Calibri" w:hAnsi="Calibri" w:cs="Galliard-Roman"/>
          <w:color w:val="231F20"/>
          <w:sz w:val="20"/>
          <w:szCs w:val="20"/>
        </w:rPr>
        <w:t> </w:t>
      </w:r>
    </w:p>
    <w:p w:rsidR="005F7EC8" w:rsidRDefault="005F7EC8" w:rsidP="005F7EC8">
      <w:pPr>
        <w:pStyle w:val="NormalWeb"/>
        <w:shd w:val="clear" w:color="auto" w:fill="FFFFFF"/>
        <w:textAlignment w:val="top"/>
        <w:rPr>
          <w:rFonts w:ascii="Trebuchet MS" w:hAnsi="Trebuchet MS"/>
          <w:color w:val="333333"/>
          <w:sz w:val="20"/>
          <w:szCs w:val="20"/>
        </w:rPr>
      </w:pPr>
      <w:r>
        <w:rPr>
          <w:rFonts w:ascii="Trebuchet MS" w:hAnsi="Trebuchet MS"/>
          <w:color w:val="333333"/>
          <w:sz w:val="20"/>
          <w:szCs w:val="20"/>
        </w:rPr>
        <w:t> </w:t>
      </w:r>
    </w:p>
    <w:p w:rsidR="00FA35E1" w:rsidRDefault="00FA35E1"/>
    <w:sectPr w:rsidR="00FA35E1" w:rsidSect="00FA35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alliard-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F7EC8"/>
    <w:rsid w:val="005F7EC8"/>
    <w:rsid w:val="00E70A41"/>
    <w:rsid w:val="00FA35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5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7EC8"/>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49003283">
      <w:bodyDiv w:val="1"/>
      <w:marLeft w:val="0"/>
      <w:marRight w:val="0"/>
      <w:marTop w:val="0"/>
      <w:marBottom w:val="0"/>
      <w:divBdr>
        <w:top w:val="none" w:sz="0" w:space="0" w:color="auto"/>
        <w:left w:val="none" w:sz="0" w:space="0" w:color="auto"/>
        <w:bottom w:val="none" w:sz="0" w:space="0" w:color="auto"/>
        <w:right w:val="none" w:sz="0" w:space="0" w:color="auto"/>
      </w:divBdr>
      <w:divsChild>
        <w:div w:id="1891455832">
          <w:marLeft w:val="0"/>
          <w:marRight w:val="0"/>
          <w:marTop w:val="0"/>
          <w:marBottom w:val="0"/>
          <w:divBdr>
            <w:top w:val="none" w:sz="0" w:space="0" w:color="auto"/>
            <w:left w:val="none" w:sz="0" w:space="0" w:color="auto"/>
            <w:bottom w:val="none" w:sz="0" w:space="0" w:color="auto"/>
            <w:right w:val="none" w:sz="0" w:space="0" w:color="auto"/>
          </w:divBdr>
          <w:divsChild>
            <w:div w:id="1391225793">
              <w:marLeft w:val="0"/>
              <w:marRight w:val="0"/>
              <w:marTop w:val="0"/>
              <w:marBottom w:val="0"/>
              <w:divBdr>
                <w:top w:val="none" w:sz="0" w:space="0" w:color="auto"/>
                <w:left w:val="none" w:sz="0" w:space="0" w:color="auto"/>
                <w:bottom w:val="none" w:sz="0" w:space="0" w:color="auto"/>
                <w:right w:val="none" w:sz="0" w:space="0" w:color="auto"/>
              </w:divBdr>
              <w:divsChild>
                <w:div w:id="1315646406">
                  <w:marLeft w:val="0"/>
                  <w:marRight w:val="0"/>
                  <w:marTop w:val="0"/>
                  <w:marBottom w:val="0"/>
                  <w:divBdr>
                    <w:top w:val="none" w:sz="0" w:space="0" w:color="auto"/>
                    <w:left w:val="none" w:sz="0" w:space="0" w:color="auto"/>
                    <w:bottom w:val="none" w:sz="0" w:space="0" w:color="auto"/>
                    <w:right w:val="none" w:sz="0" w:space="0" w:color="auto"/>
                  </w:divBdr>
                  <w:divsChild>
                    <w:div w:id="1519344034">
                      <w:marLeft w:val="0"/>
                      <w:marRight w:val="0"/>
                      <w:marTop w:val="0"/>
                      <w:marBottom w:val="0"/>
                      <w:divBdr>
                        <w:top w:val="none" w:sz="0" w:space="0" w:color="auto"/>
                        <w:left w:val="none" w:sz="0" w:space="0" w:color="auto"/>
                        <w:bottom w:val="none" w:sz="0" w:space="0" w:color="auto"/>
                        <w:right w:val="none" w:sz="0" w:space="0" w:color="auto"/>
                      </w:divBdr>
                      <w:divsChild>
                        <w:div w:id="1997566853">
                          <w:marLeft w:val="0"/>
                          <w:marRight w:val="0"/>
                          <w:marTop w:val="0"/>
                          <w:marBottom w:val="0"/>
                          <w:divBdr>
                            <w:top w:val="none" w:sz="0" w:space="0" w:color="auto"/>
                            <w:left w:val="none" w:sz="0" w:space="0" w:color="auto"/>
                            <w:bottom w:val="none" w:sz="0" w:space="0" w:color="auto"/>
                            <w:right w:val="none" w:sz="0" w:space="0" w:color="auto"/>
                          </w:divBdr>
                          <w:divsChild>
                            <w:div w:id="1308627866">
                              <w:marLeft w:val="30"/>
                              <w:marRight w:val="30"/>
                              <w:marTop w:val="30"/>
                              <w:marBottom w:val="30"/>
                              <w:divBdr>
                                <w:top w:val="none" w:sz="0" w:space="0" w:color="auto"/>
                                <w:left w:val="none" w:sz="0" w:space="0" w:color="auto"/>
                                <w:bottom w:val="none" w:sz="0" w:space="0" w:color="auto"/>
                                <w:right w:val="none" w:sz="0" w:space="0" w:color="auto"/>
                              </w:divBdr>
                              <w:divsChild>
                                <w:div w:id="1554468137">
                                  <w:marLeft w:val="0"/>
                                  <w:marRight w:val="0"/>
                                  <w:marTop w:val="0"/>
                                  <w:marBottom w:val="0"/>
                                  <w:divBdr>
                                    <w:top w:val="none" w:sz="0" w:space="0" w:color="auto"/>
                                    <w:left w:val="none" w:sz="0" w:space="0" w:color="auto"/>
                                    <w:bottom w:val="none" w:sz="0" w:space="0" w:color="auto"/>
                                    <w:right w:val="none" w:sz="0" w:space="0" w:color="auto"/>
                                  </w:divBdr>
                                  <w:divsChild>
                                    <w:div w:id="1186015597">
                                      <w:marLeft w:val="0"/>
                                      <w:marRight w:val="0"/>
                                      <w:marTop w:val="0"/>
                                      <w:marBottom w:val="0"/>
                                      <w:divBdr>
                                        <w:top w:val="none" w:sz="0" w:space="0" w:color="auto"/>
                                        <w:left w:val="none" w:sz="0" w:space="0" w:color="auto"/>
                                        <w:bottom w:val="none" w:sz="0" w:space="0" w:color="auto"/>
                                        <w:right w:val="none" w:sz="0" w:space="0" w:color="auto"/>
                                      </w:divBdr>
                                      <w:divsChild>
                                        <w:div w:id="221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2054</Characters>
  <Application>Microsoft Office Word</Application>
  <DocSecurity>0</DocSecurity>
  <Lines>17</Lines>
  <Paragraphs>4</Paragraphs>
  <ScaleCrop>false</ScaleCrop>
  <Company>Cobb County School District</Company>
  <LinksUpToDate>false</LinksUpToDate>
  <CharactersWithSpaces>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dc:creator>
  <cp:keywords/>
  <dc:description/>
  <cp:lastModifiedBy>install</cp:lastModifiedBy>
  <cp:revision>2</cp:revision>
  <dcterms:created xsi:type="dcterms:W3CDTF">2011-01-31T16:28:00Z</dcterms:created>
  <dcterms:modified xsi:type="dcterms:W3CDTF">2011-01-31T16:28:00Z</dcterms:modified>
</cp:coreProperties>
</file>